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E1" w:rsidRPr="00485B24" w:rsidRDefault="00C258E1" w:rsidP="002027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C258E1" w:rsidRPr="00485B24" w:rsidRDefault="00C258E1" w:rsidP="002027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Администрация КИПЕШИНСКОГО сельсовета</w:t>
      </w:r>
    </w:p>
    <w:p w:rsidR="00C258E1" w:rsidRPr="00485B24" w:rsidRDefault="00C258E1" w:rsidP="002027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caps/>
          <w:sz w:val="28"/>
          <w:szCs w:val="28"/>
          <w:lang w:eastAsia="ru-RU"/>
        </w:rPr>
        <w:t>Троицкого района Алтайского края</w:t>
      </w:r>
    </w:p>
    <w:p w:rsidR="00C258E1" w:rsidRPr="00485B24" w:rsidRDefault="00C258E1" w:rsidP="0020277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258E1" w:rsidRPr="00485B24" w:rsidRDefault="00C258E1" w:rsidP="002027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8E1" w:rsidRPr="00485B24" w:rsidRDefault="00C258E1" w:rsidP="00202772">
      <w:pPr>
        <w:tabs>
          <w:tab w:val="left" w:pos="388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ПОСТАНОВЛЕНИЕ</w:t>
      </w:r>
    </w:p>
    <w:p w:rsidR="00C258E1" w:rsidRPr="00485B24" w:rsidRDefault="00C258E1" w:rsidP="00202772">
      <w:pPr>
        <w:tabs>
          <w:tab w:val="left" w:pos="388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58E1" w:rsidRPr="00485B24" w:rsidRDefault="00C258E1" w:rsidP="008C2AEC">
      <w:pPr>
        <w:tabs>
          <w:tab w:val="left" w:pos="38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85B24">
        <w:rPr>
          <w:rFonts w:ascii="Times New Roman" w:hAnsi="Times New Roman"/>
          <w:sz w:val="28"/>
          <w:szCs w:val="28"/>
          <w:lang w:eastAsia="ru-RU"/>
        </w:rPr>
        <w:t xml:space="preserve">.11.2023                                                                                                             №  34                                                                                                                             </w:t>
      </w:r>
    </w:p>
    <w:p w:rsidR="00C258E1" w:rsidRPr="00485B24" w:rsidRDefault="00C258E1" w:rsidP="008C2AEC">
      <w:pPr>
        <w:tabs>
          <w:tab w:val="left" w:pos="38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>с. Белое</w:t>
      </w:r>
    </w:p>
    <w:p w:rsidR="00C258E1" w:rsidRPr="00485B24" w:rsidRDefault="00C258E1" w:rsidP="008C2A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8C2AEC">
      <w:pPr>
        <w:spacing w:after="0" w:line="240" w:lineRule="auto"/>
        <w:ind w:right="369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предварительных итогах  социально–экономического развития и оценка ожидаемого исполнения бюджета муниципального образования Кипешинский сельсовет Троицкого района Алтайского края за 2023 год и прогнозе социально- экономического развития муниципального образования Кипешинский сельсовет Троицкого района Алтайского края на 2024 год и на плановый период 2025-2026  годов</w:t>
      </w:r>
    </w:p>
    <w:p w:rsidR="00C258E1" w:rsidRPr="00485B24" w:rsidRDefault="00C258E1" w:rsidP="00805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8E1" w:rsidRPr="00485B24" w:rsidRDefault="00C258E1" w:rsidP="00196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статьями 169 и 173 Бюджетного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решением Кипешинского сельского Совета депутатов от 12.10.2023 № 22 «</w:t>
      </w:r>
      <w:r w:rsidRPr="00485B24">
        <w:rPr>
          <w:rFonts w:ascii="Times New Roman" w:hAnsi="Times New Roman"/>
          <w:sz w:val="28"/>
          <w:szCs w:val="28"/>
        </w:rPr>
        <w:t>Об утверждении Положения о бюджетном устройстве, бюджетном процессе и финансовом контроле в муниципальном образовании  Кипешинский сельсовет Троицкого района Алтайского края»</w:t>
      </w:r>
    </w:p>
    <w:p w:rsidR="00C258E1" w:rsidRPr="00485B24" w:rsidRDefault="00C258E1" w:rsidP="00196E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8E1" w:rsidRPr="00485B24" w:rsidRDefault="00C258E1" w:rsidP="00196E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C258E1" w:rsidRPr="00485B24" w:rsidRDefault="00C258E1" w:rsidP="00196E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8E1" w:rsidRPr="00485B24" w:rsidRDefault="00C258E1" w:rsidP="00196E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предварительные итоги социально–экономического развития и оценку ожидаемого исполнения бюджета муниципального образования Кипешинский сельсовет Троицкого района Алтайского края за 2023 год и прогноз социально-экономического развития муниципального образования Кипешинский сельсовет Троицкого района Алтайского края на 2024 год и на плановый период 2025-2026  годов (согласно приложению).</w:t>
      </w:r>
    </w:p>
    <w:p w:rsidR="00C258E1" w:rsidRPr="00485B24" w:rsidRDefault="00C258E1" w:rsidP="00196E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установленном порядке.</w:t>
      </w:r>
    </w:p>
    <w:p w:rsidR="00C258E1" w:rsidRPr="00485B24" w:rsidRDefault="00C258E1" w:rsidP="00196E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258E1" w:rsidRPr="00485B24" w:rsidRDefault="00C258E1" w:rsidP="00805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8E1" w:rsidRPr="00485B24" w:rsidRDefault="00C258E1" w:rsidP="008057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8E1" w:rsidRPr="00485B24" w:rsidRDefault="00C258E1" w:rsidP="00196E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Глава Кипешинского сельсовета                                            А. В. Халяпин</w:t>
      </w:r>
    </w:p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8C2AEC">
      <w:pPr>
        <w:spacing w:after="0" w:line="240" w:lineRule="auto"/>
        <w:ind w:firstLine="558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8E1" w:rsidRPr="00485B24" w:rsidRDefault="00C258E1" w:rsidP="008C2AEC">
      <w:pPr>
        <w:spacing w:after="0" w:line="240" w:lineRule="auto"/>
        <w:ind w:firstLine="558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УТВЕРЖДЕНО</w:t>
      </w:r>
    </w:p>
    <w:p w:rsidR="00C258E1" w:rsidRPr="00485B24" w:rsidRDefault="00C258E1" w:rsidP="008C2AEC">
      <w:pPr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C258E1" w:rsidRPr="00485B24" w:rsidRDefault="00C258E1" w:rsidP="008C2AEC">
      <w:pPr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Кипешинского сельсовета</w:t>
      </w:r>
    </w:p>
    <w:p w:rsidR="00C258E1" w:rsidRPr="00485B24" w:rsidRDefault="00C258E1" w:rsidP="008C2AEC">
      <w:pPr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  15</w:t>
      </w: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.11.2023 года   № 34</w:t>
      </w:r>
    </w:p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8C2A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Предварительные итоги  социально–экономического развития и оценка ожидаемого исполнения бюджета муниципального образования Кипешинский сельсовет Троицкого района Алтайского края за 2023 год и прогнозе социально- экономического развития муниципального образования Кипешинский сельсовет Троицкого района Алтайского края</w:t>
      </w:r>
    </w:p>
    <w:p w:rsidR="00C258E1" w:rsidRPr="00485B24" w:rsidRDefault="00C258E1" w:rsidP="008C2A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2024 год и на плановый период 2025-2026  годов</w:t>
      </w:r>
    </w:p>
    <w:p w:rsidR="00C258E1" w:rsidRPr="00485B24" w:rsidRDefault="00C258E1" w:rsidP="00196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7638C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C258E1" w:rsidRPr="00485B24" w:rsidRDefault="00C258E1" w:rsidP="007638C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8E1" w:rsidRPr="00485B24" w:rsidRDefault="00C258E1" w:rsidP="00763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>Целью прогноза социально-экономического развития муниципального образования Кипешинский сельсовет Троицкого района Алтайского края на 2024 год и плановый период 2025-2026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Кипешинский сельсовет Троицкого района Алтайского края.</w:t>
      </w:r>
    </w:p>
    <w:p w:rsidR="00C258E1" w:rsidRPr="00485B24" w:rsidRDefault="00C258E1" w:rsidP="00196E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Предварительные итоги социально-экономического развития за 2023 год и прогноз социально-экономического развития  на 2024 год и на период 2025-2026 годы разработаны на основании анализа развития экономики территории за последние два года, ожидаемых результатах социально-экономического развития в 2025-2026 годах.</w:t>
      </w:r>
    </w:p>
    <w:p w:rsidR="00C258E1" w:rsidRPr="00485B24" w:rsidRDefault="00C258E1" w:rsidP="00805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Прогноз социально-экономического развития сельского поселения на 2024 год и на плановый период 2025-2026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:rsidR="00C258E1" w:rsidRPr="00485B24" w:rsidRDefault="00C258E1" w:rsidP="00805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:rsidR="00C258E1" w:rsidRPr="00485B24" w:rsidRDefault="00C258E1" w:rsidP="00204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Алтайского края.</w:t>
      </w:r>
    </w:p>
    <w:p w:rsidR="00C258E1" w:rsidRPr="00485B24" w:rsidRDefault="00C258E1" w:rsidP="007610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58E1" w:rsidRPr="00485B24" w:rsidRDefault="00C258E1" w:rsidP="000E64D4">
      <w:pPr>
        <w:pStyle w:val="ListParagraph"/>
        <w:spacing w:after="0" w:line="240" w:lineRule="auto"/>
        <w:ind w:left="43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Территория муниципального образования</w:t>
      </w:r>
    </w:p>
    <w:p w:rsidR="00C258E1" w:rsidRPr="00485B24" w:rsidRDefault="00C258E1" w:rsidP="000E64D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В границах поселения находятся сельские населённые пункты: село Кипешино, село Белое</w:t>
      </w:r>
    </w:p>
    <w:p w:rsidR="00C258E1" w:rsidRPr="00485B24" w:rsidRDefault="00C258E1" w:rsidP="000E64D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Поселение      расположено в южной части Троицкого района, в </w:t>
      </w:r>
      <w:smartTag w:uri="urn:schemas-microsoft-com:office:smarttags" w:element="metricconverter">
        <w:smartTagPr>
          <w:attr w:name="ProductID" w:val="22 километрах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22 километрах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районного центра    с. Троицкое и ближайшей железнодорожной станции Большая речка, до краевого центра г. Барнаула </w:t>
      </w:r>
      <w:smartTag w:uri="urn:schemas-microsoft-com:office:smarttags" w:element="metricconverter">
        <w:smartTagPr>
          <w:attr w:name="ProductID" w:val="120 километров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120 километров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связь с которым осуществляется по дороге с асфальтово-бетонным покрытием. Поселение «Кипешинский сельсовет» имеет общую площадь земли </w:t>
      </w:r>
      <w:smartTag w:uri="urn:schemas-microsoft-com:office:smarttags" w:element="metricconverter">
        <w:smartTagPr>
          <w:attr w:name="ProductID" w:val="11100 га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11100</w:t>
        </w: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пашни </w:t>
      </w:r>
      <w:smartTag w:uri="urn:schemas-microsoft-com:office:smarttags" w:element="metricconverter">
        <w:smartTagPr>
          <w:attr w:name="ProductID" w:val="7109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7109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сенокосные угодья </w:t>
      </w:r>
      <w:smartTag w:uri="urn:schemas-microsoft-com:office:smarttags" w:element="metricconverter">
        <w:smartTagPr>
          <w:attr w:name="ProductID" w:val="897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897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пастбища </w:t>
      </w:r>
      <w:smartTag w:uri="urn:schemas-microsoft-com:office:smarttags" w:element="metricconverter">
        <w:smartTagPr>
          <w:attr w:name="ProductID" w:val="1554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1554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дороги </w:t>
      </w:r>
      <w:smartTag w:uri="urn:schemas-microsoft-com:office:smarttags" w:element="metricconverter">
        <w:smartTagPr>
          <w:attr w:name="ProductID" w:val="294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294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многолетние насаждения </w:t>
      </w:r>
      <w:smartTag w:uri="urn:schemas-microsoft-com:office:smarttags" w:element="metricconverter">
        <w:smartTagPr>
          <w:attr w:name="ProductID" w:val="2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2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лес </w:t>
      </w:r>
      <w:smartTag w:uri="urn:schemas-microsoft-com:office:smarttags" w:element="metricconverter">
        <w:smartTagPr>
          <w:attr w:name="ProductID" w:val="1042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1042 г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лесополосы </w:t>
      </w:r>
      <w:smartTag w:uri="urn:schemas-microsoft-com:office:smarttags" w:element="metricconverter">
        <w:smartTagPr>
          <w:attr w:name="ProductID" w:val="29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29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болота </w:t>
      </w:r>
      <w:smartTag w:uri="urn:schemas-microsoft-com:office:smarttags" w:element="metricconverter">
        <w:smartTagPr>
          <w:attr w:name="ProductID" w:val="21 га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21 га</w:t>
        </w:r>
      </w:smartTag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вода </w:t>
      </w:r>
      <w:smartTag w:uri="urn:schemas-microsoft-com:office:smarttags" w:element="metricconverter">
        <w:smartTagPr>
          <w:attr w:name="ProductID" w:val="5678,7 кв. м"/>
        </w:smartTagPr>
        <w:r w:rsidRPr="00485B24">
          <w:rPr>
            <w:rFonts w:ascii="Times New Roman" w:hAnsi="Times New Roman"/>
            <w:color w:val="000000"/>
            <w:sz w:val="28"/>
            <w:szCs w:val="28"/>
            <w:lang w:eastAsia="ru-RU"/>
          </w:rPr>
          <w:t>44 га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прочие земли (овраги) 142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706"/>
        <w:gridCol w:w="1150"/>
        <w:gridCol w:w="1114"/>
        <w:gridCol w:w="1240"/>
        <w:gridCol w:w="1348"/>
        <w:gridCol w:w="1348"/>
        <w:gridCol w:w="1348"/>
      </w:tblGrid>
      <w:tr w:rsidR="00C258E1" w:rsidRPr="00485B24" w:rsidTr="008473BF"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8473BF">
        <w:tc>
          <w:tcPr>
            <w:tcW w:w="60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Число населенных пунктов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58E1" w:rsidRPr="00485B24" w:rsidTr="008473BF">
        <w:tc>
          <w:tcPr>
            <w:tcW w:w="60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га.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</w:tr>
    </w:tbl>
    <w:p w:rsidR="00C258E1" w:rsidRPr="00485B24" w:rsidRDefault="00C258E1" w:rsidP="002043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58E1" w:rsidRPr="00485B24" w:rsidRDefault="00C258E1" w:rsidP="00ED097E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2.Финансовые показатели</w:t>
      </w:r>
    </w:p>
    <w:p w:rsidR="00C258E1" w:rsidRPr="00485B24" w:rsidRDefault="00C258E1" w:rsidP="00ED09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Доходная часть бюджета сельского поселения формируется из налоговых и неналоговых доходов, а так же в доходной части присутствуют безвозмездные поступления.</w:t>
      </w:r>
    </w:p>
    <w:p w:rsidR="00C258E1" w:rsidRPr="00485B24" w:rsidRDefault="00C258E1" w:rsidP="00ED09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доходы сельского поселения Кипешинский сельсовет составили:</w:t>
      </w:r>
    </w:p>
    <w:p w:rsidR="00C258E1" w:rsidRPr="00485B24" w:rsidRDefault="00C258E1" w:rsidP="00ED09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 ожидаемые на 2023 год – 3024,8  тыс. рублей</w:t>
      </w:r>
    </w:p>
    <w:p w:rsidR="00C258E1" w:rsidRPr="00485B24" w:rsidRDefault="00C258E1" w:rsidP="00ED09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прогноз на 2024 год – 2231,6 тыс. рублей</w:t>
      </w:r>
    </w:p>
    <w:p w:rsidR="00C258E1" w:rsidRPr="00485B24" w:rsidRDefault="00C258E1" w:rsidP="00ED09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Расходы сельского поселения Кипешинский сельсовет составили:</w:t>
      </w:r>
    </w:p>
    <w:p w:rsidR="00C258E1" w:rsidRPr="00485B24" w:rsidRDefault="00C258E1" w:rsidP="00ED09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ожидаемые на 2023 год – 3230,1 тыс. рублей,</w:t>
      </w:r>
    </w:p>
    <w:p w:rsidR="00C258E1" w:rsidRPr="00485B24" w:rsidRDefault="00C258E1" w:rsidP="00ED09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прогноз на 2024 год – 2231,6 тыс. рублей.</w:t>
      </w:r>
    </w:p>
    <w:p w:rsidR="00C258E1" w:rsidRPr="00485B24" w:rsidRDefault="00C258E1" w:rsidP="00ED097E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85B24">
        <w:rPr>
          <w:rStyle w:val="fontstyle01"/>
          <w:sz w:val="28"/>
          <w:szCs w:val="28"/>
        </w:rPr>
        <w:t>Администрация поселения, получив доходы, смогла полностью профинансировать</w:t>
      </w:r>
      <w:r w:rsidRPr="00485B24">
        <w:rPr>
          <w:rFonts w:ascii="Times New Roman" w:hAnsi="Times New Roman"/>
          <w:color w:val="000000"/>
          <w:sz w:val="28"/>
          <w:szCs w:val="28"/>
        </w:rPr>
        <w:br/>
      </w:r>
      <w:r w:rsidRPr="00485B24">
        <w:rPr>
          <w:rStyle w:val="fontstyle01"/>
          <w:sz w:val="28"/>
          <w:szCs w:val="28"/>
        </w:rPr>
        <w:t xml:space="preserve">взятые на себя полномочия. </w:t>
      </w:r>
    </w:p>
    <w:p w:rsidR="00C258E1" w:rsidRPr="00485B24" w:rsidRDefault="00C258E1" w:rsidP="00ED0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Style w:val="fontstyle01"/>
          <w:sz w:val="28"/>
          <w:szCs w:val="28"/>
        </w:rPr>
        <w:t>Просроченная кредиторская задолженность за 9 месяцев 2023 года отсутствует.</w:t>
      </w:r>
    </w:p>
    <w:p w:rsidR="00C258E1" w:rsidRPr="00485B24" w:rsidRDefault="00C258E1" w:rsidP="00ED097E">
      <w:pPr>
        <w:spacing w:after="0" w:line="240" w:lineRule="auto"/>
        <w:ind w:right="40" w:firstLine="709"/>
        <w:jc w:val="both"/>
        <w:rPr>
          <w:rStyle w:val="fontstyle01"/>
          <w:sz w:val="28"/>
          <w:szCs w:val="28"/>
        </w:rPr>
      </w:pPr>
      <w:r w:rsidRPr="00485B24">
        <w:rPr>
          <w:rStyle w:val="fontstyle01"/>
          <w:sz w:val="28"/>
          <w:szCs w:val="28"/>
        </w:rPr>
        <w:t>В целях повышения эффективности использования муниципального имущества,</w:t>
      </w:r>
      <w:r w:rsidRPr="00485B24">
        <w:rPr>
          <w:rFonts w:ascii="Times New Roman" w:hAnsi="Times New Roman"/>
          <w:color w:val="000000"/>
          <w:sz w:val="28"/>
          <w:szCs w:val="28"/>
        </w:rPr>
        <w:br/>
      </w:r>
      <w:r w:rsidRPr="00485B24">
        <w:rPr>
          <w:rStyle w:val="fontstyle01"/>
          <w:sz w:val="28"/>
          <w:szCs w:val="28"/>
        </w:rPr>
        <w:t xml:space="preserve">произведена инвентаризация объектов. </w:t>
      </w:r>
    </w:p>
    <w:p w:rsidR="00C258E1" w:rsidRPr="00485B24" w:rsidRDefault="00C258E1" w:rsidP="00ED097E">
      <w:pPr>
        <w:spacing w:after="0" w:line="240" w:lineRule="auto"/>
        <w:ind w:right="4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5B24">
        <w:rPr>
          <w:rStyle w:val="fontstyle01"/>
          <w:sz w:val="28"/>
          <w:szCs w:val="28"/>
        </w:rPr>
        <w:t>В 2023 году действует 1 договоров аренды, в том числе договоров аренды муниципального имущества – 1.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594"/>
        <w:gridCol w:w="2012"/>
        <w:gridCol w:w="870"/>
        <w:gridCol w:w="1107"/>
        <w:gridCol w:w="1227"/>
        <w:gridCol w:w="1348"/>
        <w:gridCol w:w="1348"/>
        <w:gridCol w:w="1348"/>
      </w:tblGrid>
      <w:tr w:rsidR="00C258E1" w:rsidRPr="00485B24" w:rsidTr="002C0D04"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2C0D04">
        <w:trPr>
          <w:trHeight w:val="902"/>
        </w:trPr>
        <w:tc>
          <w:tcPr>
            <w:tcW w:w="57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Профицит (дефицит)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-25,4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bookmarkStart w:id="0" w:name="_GoBack"/>
            <w:bookmarkEnd w:id="0"/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258E1" w:rsidRPr="00485B24" w:rsidTr="002C0D04">
        <w:tc>
          <w:tcPr>
            <w:tcW w:w="57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2585,9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33230,1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2231,6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2046,0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2046,0</w:t>
            </w:r>
          </w:p>
        </w:tc>
      </w:tr>
      <w:tr w:rsidR="00C258E1" w:rsidRPr="00485B24" w:rsidTr="002C0D04">
        <w:trPr>
          <w:trHeight w:val="567"/>
        </w:trPr>
        <w:tc>
          <w:tcPr>
            <w:tcW w:w="57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2201,3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1868,6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1681,0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1679,0</w:t>
            </w:r>
          </w:p>
        </w:tc>
      </w:tr>
      <w:tr w:rsidR="00C258E1" w:rsidRPr="00485B24" w:rsidTr="002C0D04">
        <w:tc>
          <w:tcPr>
            <w:tcW w:w="57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363,0</w:t>
            </w:r>
          </w:p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</w:tcBorders>
          </w:tcPr>
          <w:p w:rsidR="00C258E1" w:rsidRPr="00485B24" w:rsidRDefault="00C258E1" w:rsidP="002C0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367,0</w:t>
            </w:r>
          </w:p>
        </w:tc>
      </w:tr>
    </w:tbl>
    <w:p w:rsidR="00C258E1" w:rsidRPr="00485B24" w:rsidRDefault="00C258E1" w:rsidP="00607554">
      <w:pPr>
        <w:spacing w:after="0" w:line="240" w:lineRule="auto"/>
        <w:ind w:left="7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607554">
      <w:pPr>
        <w:spacing w:after="0" w:line="240" w:lineRule="auto"/>
        <w:ind w:left="7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607554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Демографические показатели</w:t>
      </w:r>
    </w:p>
    <w:p w:rsidR="00C258E1" w:rsidRPr="00485B24" w:rsidRDefault="00C258E1" w:rsidP="0070703F">
      <w:pPr>
        <w:pStyle w:val="ListParagraph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Численность постоянного населения по состоянию на 1 января 2023 года составила 434 человека.</w:t>
      </w:r>
    </w:p>
    <w:p w:rsidR="00C258E1" w:rsidRPr="00485B24" w:rsidRDefault="00C258E1" w:rsidP="000E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 xml:space="preserve"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снижению численности населения. </w:t>
      </w:r>
    </w:p>
    <w:p w:rsidR="00C258E1" w:rsidRPr="00485B24" w:rsidRDefault="00C258E1" w:rsidP="00394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>Уровень официально зарегистрированной среднегодовой безработицы в целом по поселению в 2023 году – 6 % от трудоспособного населения.</w:t>
      </w:r>
    </w:p>
    <w:p w:rsidR="00C258E1" w:rsidRPr="00485B24" w:rsidRDefault="00C258E1" w:rsidP="0062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8"/>
        <w:gridCol w:w="1880"/>
        <w:gridCol w:w="1140"/>
        <w:gridCol w:w="1041"/>
        <w:gridCol w:w="1212"/>
        <w:gridCol w:w="1331"/>
        <w:gridCol w:w="1331"/>
        <w:gridCol w:w="1331"/>
      </w:tblGrid>
      <w:tr w:rsidR="00C258E1" w:rsidRPr="00485B24" w:rsidTr="00805765">
        <w:tc>
          <w:tcPr>
            <w:tcW w:w="8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2022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8A5C09">
        <w:tc>
          <w:tcPr>
            <w:tcW w:w="8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B67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C258E1" w:rsidRPr="00485B24" w:rsidTr="008A5C09">
        <w:tc>
          <w:tcPr>
            <w:tcW w:w="8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</w:t>
            </w:r>
          </w:p>
        </w:tc>
      </w:tr>
      <w:tr w:rsidR="00C258E1" w:rsidRPr="00485B24" w:rsidTr="008A5C09">
        <w:tc>
          <w:tcPr>
            <w:tcW w:w="8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8E1" w:rsidRPr="00485B24" w:rsidTr="008A5C09">
        <w:tc>
          <w:tcPr>
            <w:tcW w:w="8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204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144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258E1" w:rsidRPr="00485B24" w:rsidRDefault="00C258E1" w:rsidP="008057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58E1" w:rsidRPr="00485B24" w:rsidRDefault="00C258E1" w:rsidP="00607554">
      <w:pPr>
        <w:pStyle w:val="ListParagraph"/>
        <w:numPr>
          <w:ilvl w:val="0"/>
          <w:numId w:val="5"/>
        </w:numPr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сельского хозяйства</w:t>
      </w:r>
    </w:p>
    <w:p w:rsidR="00C258E1" w:rsidRPr="00485B24" w:rsidRDefault="00C258E1" w:rsidP="000E6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На территории Кипешинского сельсовета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C258E1" w:rsidRPr="00485B24" w:rsidRDefault="00C258E1" w:rsidP="00F44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Сельское хозяйство поселения представлено наиболее крупными хозяйствами – КФХ «Сырачева Т. С.», КФХ «Мальшин А. А.» основное направление деятельности которых является животноводство и растениеводство.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9"/>
        <w:gridCol w:w="1863"/>
        <w:gridCol w:w="1142"/>
        <w:gridCol w:w="1043"/>
        <w:gridCol w:w="1215"/>
        <w:gridCol w:w="1334"/>
        <w:gridCol w:w="1334"/>
        <w:gridCol w:w="1334"/>
      </w:tblGrid>
      <w:tr w:rsidR="00C258E1" w:rsidRPr="00485B24" w:rsidTr="006230FB">
        <w:tc>
          <w:tcPr>
            <w:tcW w:w="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6230FB">
        <w:tc>
          <w:tcPr>
            <w:tcW w:w="58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с/х предприятий и крестьянско-фермерских хозяйств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58E1" w:rsidRPr="00485B24" w:rsidTr="006230FB">
        <w:tc>
          <w:tcPr>
            <w:tcW w:w="58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работающих в с/х предприятиях и КФХ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8E1" w:rsidRPr="00485B24" w:rsidTr="006230FB">
        <w:tc>
          <w:tcPr>
            <w:tcW w:w="58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личного подсобного хозяйства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62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C258E1" w:rsidRPr="00485B24" w:rsidRDefault="00C258E1" w:rsidP="00696A63">
      <w:pPr>
        <w:pStyle w:val="ListParagraph"/>
        <w:spacing w:after="0" w:line="240" w:lineRule="auto"/>
        <w:ind w:left="435" w:right="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58E1" w:rsidRPr="00485B24" w:rsidRDefault="00C258E1" w:rsidP="00607554">
      <w:pPr>
        <w:pStyle w:val="ListParagraph"/>
        <w:numPr>
          <w:ilvl w:val="0"/>
          <w:numId w:val="5"/>
        </w:numPr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торговли и общественного питания</w:t>
      </w:r>
    </w:p>
    <w:p w:rsidR="00C258E1" w:rsidRPr="00485B24" w:rsidRDefault="00C258E1" w:rsidP="0069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 xml:space="preserve">По состоянию на начало 2022 года на территории Кипешинского сельского поселения действовало 1  предприятие осуществляющих свою деятельность в сфере торговли. </w:t>
      </w:r>
    </w:p>
    <w:p w:rsidR="00C258E1" w:rsidRPr="00485B24" w:rsidRDefault="00C258E1" w:rsidP="0069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 xml:space="preserve">По оценке за 2023 год и прогнозу на 2024-2026 годы предполагается, что количество предприятий останется на прежнем уровне.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4"/>
        <w:gridCol w:w="1990"/>
        <w:gridCol w:w="1086"/>
        <w:gridCol w:w="1032"/>
        <w:gridCol w:w="1202"/>
        <w:gridCol w:w="1320"/>
        <w:gridCol w:w="1320"/>
        <w:gridCol w:w="1320"/>
      </w:tblGrid>
      <w:tr w:rsidR="00C258E1" w:rsidRPr="00485B24" w:rsidTr="00805765">
        <w:tc>
          <w:tcPr>
            <w:tcW w:w="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8A5C09">
        <w:tc>
          <w:tcPr>
            <w:tcW w:w="84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предприятий розничной торговли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8E1" w:rsidRPr="00485B24" w:rsidTr="00805765">
        <w:tc>
          <w:tcPr>
            <w:tcW w:w="84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C258E1" w:rsidRPr="00485B24" w:rsidRDefault="00C258E1" w:rsidP="00607554">
      <w:pPr>
        <w:spacing w:after="0" w:line="240" w:lineRule="auto"/>
        <w:ind w:right="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58E1" w:rsidRPr="00485B24" w:rsidRDefault="00C258E1" w:rsidP="00202772">
      <w:pPr>
        <w:pStyle w:val="ListParagraph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жилищного фонда</w:t>
      </w:r>
    </w:p>
    <w:p w:rsidR="00C258E1" w:rsidRPr="00485B24" w:rsidRDefault="00C258E1" w:rsidP="003C3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Общая площадь жилого фонда сельского поселения составляет 111 кв. км., в том числе 5678,7 кв. м. находится в муниципальной собственности.</w:t>
      </w:r>
    </w:p>
    <w:p w:rsidR="00C258E1" w:rsidRPr="00485B24" w:rsidRDefault="00C258E1" w:rsidP="003C3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ab/>
        <w:t xml:space="preserve">Территорию Кипешинского сельсовета обслуживают следующие организации: МУП ЖКХ Троицкого района - водоснабжение, ООО «ЭКОСОЮЗ» вывозят твердые бытовые отходы.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2"/>
        <w:gridCol w:w="2178"/>
        <w:gridCol w:w="1009"/>
        <w:gridCol w:w="1176"/>
        <w:gridCol w:w="1176"/>
        <w:gridCol w:w="1251"/>
        <w:gridCol w:w="1251"/>
        <w:gridCol w:w="1251"/>
      </w:tblGrid>
      <w:tr w:rsidR="00C258E1" w:rsidRPr="00485B24" w:rsidTr="00485B24">
        <w:tc>
          <w:tcPr>
            <w:tcW w:w="5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площадь жилищного фонда,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0.000111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0.000111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0.000111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0.000111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0.000111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домов индивидуального типа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многоквартирных домов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жилищного фонда: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водопроводом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канализацией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центральным отоплением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258E1" w:rsidRPr="00485B24" w:rsidTr="00485B24">
        <w:tc>
          <w:tcPr>
            <w:tcW w:w="56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семей улучшивших жилищные условия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D5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258E1" w:rsidRPr="00485B24" w:rsidRDefault="00C258E1" w:rsidP="009E2D16">
      <w:pPr>
        <w:spacing w:after="0" w:line="240" w:lineRule="auto"/>
        <w:ind w:right="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9E2D16">
      <w:pPr>
        <w:pStyle w:val="ListParagraph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уличного освещения</w:t>
      </w:r>
    </w:p>
    <w:p w:rsidR="00C258E1" w:rsidRPr="00485B24" w:rsidRDefault="00C258E1" w:rsidP="009E2D16">
      <w:pPr>
        <w:pStyle w:val="ListParagraph"/>
        <w:spacing w:after="0" w:line="240" w:lineRule="auto"/>
        <w:ind w:left="0" w:right="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Уличное освещение функционирует во всех населенных пунктах поселения, всего 32 светильника, которые размещены в соответствии с техническими условиями.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"/>
        <w:gridCol w:w="1842"/>
        <w:gridCol w:w="1106"/>
        <w:gridCol w:w="1051"/>
        <w:gridCol w:w="1225"/>
        <w:gridCol w:w="1346"/>
        <w:gridCol w:w="1346"/>
        <w:gridCol w:w="1346"/>
      </w:tblGrid>
      <w:tr w:rsidR="00C258E1" w:rsidRPr="00485B24" w:rsidTr="00485B24">
        <w:tc>
          <w:tcPr>
            <w:tcW w:w="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485B24">
        <w:tc>
          <w:tcPr>
            <w:tcW w:w="59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Уличных светильников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C258E1" w:rsidRPr="00485B24" w:rsidRDefault="00C258E1" w:rsidP="009E2D16">
      <w:pPr>
        <w:spacing w:after="0" w:line="240" w:lineRule="auto"/>
        <w:ind w:right="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607554">
      <w:pPr>
        <w:pStyle w:val="ListParagraph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благоустройства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8"/>
        <w:gridCol w:w="1756"/>
        <w:gridCol w:w="1122"/>
        <w:gridCol w:w="1068"/>
        <w:gridCol w:w="1239"/>
        <w:gridCol w:w="1357"/>
        <w:gridCol w:w="1357"/>
        <w:gridCol w:w="1357"/>
      </w:tblGrid>
      <w:tr w:rsidR="00C258E1" w:rsidRPr="00485B24" w:rsidTr="00845500">
        <w:tc>
          <w:tcPr>
            <w:tcW w:w="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845500">
        <w:tc>
          <w:tcPr>
            <w:tcW w:w="5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мусорных контейнеров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58E1" w:rsidRPr="00485B24" w:rsidTr="00845500">
        <w:tc>
          <w:tcPr>
            <w:tcW w:w="59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мест захоронений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258E1" w:rsidRPr="00485B24" w:rsidRDefault="00C258E1" w:rsidP="009E2D16">
      <w:pPr>
        <w:spacing w:after="0" w:line="240" w:lineRule="auto"/>
        <w:ind w:right="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F441FC">
      <w:pPr>
        <w:pStyle w:val="ListParagraph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образования</w:t>
      </w:r>
    </w:p>
    <w:p w:rsidR="00C258E1" w:rsidRPr="00485B24" w:rsidRDefault="00C258E1" w:rsidP="00204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>В образовательную систему Кипешинского сельсовета входит 1 общеобразовательное учреждение и 1 учреждения дошкольного образования.</w:t>
      </w:r>
    </w:p>
    <w:p w:rsidR="00C258E1" w:rsidRPr="00485B24" w:rsidRDefault="00C258E1" w:rsidP="00204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:rsidR="00C258E1" w:rsidRPr="00485B24" w:rsidRDefault="00C258E1" w:rsidP="00204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>Коллективы школ принимают участие  в предметных олимпиадах, конкурсах.</w:t>
      </w:r>
    </w:p>
    <w:p w:rsidR="00C258E1" w:rsidRPr="00485B24" w:rsidRDefault="00C258E1" w:rsidP="00204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24">
        <w:rPr>
          <w:rFonts w:ascii="Times New Roman" w:hAnsi="Times New Roman"/>
          <w:sz w:val="28"/>
          <w:szCs w:val="28"/>
          <w:lang w:eastAsia="ru-RU"/>
        </w:rPr>
        <w:t>При школах сельского поселения работают кружки и спортивные секции.</w:t>
      </w:r>
    </w:p>
    <w:p w:rsidR="00C258E1" w:rsidRPr="00485B24" w:rsidRDefault="00C258E1" w:rsidP="0020439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Для привлечения детей к спорту организованы спортивные секции: баскетбол, волейбол, настольный теннис.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9"/>
        <w:gridCol w:w="2578"/>
        <w:gridCol w:w="1005"/>
        <w:gridCol w:w="957"/>
        <w:gridCol w:w="1111"/>
        <w:gridCol w:w="1218"/>
        <w:gridCol w:w="1218"/>
        <w:gridCol w:w="1218"/>
      </w:tblGrid>
      <w:tr w:rsidR="00C258E1" w:rsidRPr="00485B24" w:rsidTr="00845500">
        <w:tc>
          <w:tcPr>
            <w:tcW w:w="5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845500">
        <w:tc>
          <w:tcPr>
            <w:tcW w:w="54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дошкольных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8E1" w:rsidRPr="00485B24" w:rsidTr="00845500">
        <w:tc>
          <w:tcPr>
            <w:tcW w:w="54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8E1" w:rsidRPr="00485B24" w:rsidTr="00845500">
        <w:tc>
          <w:tcPr>
            <w:tcW w:w="54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обслуживающего персонала дошкольных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8E1" w:rsidRPr="00485B24" w:rsidTr="00845500">
        <w:tc>
          <w:tcPr>
            <w:tcW w:w="54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общеобразовательных школ, всего: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8E1" w:rsidRPr="00485B24" w:rsidTr="00845500">
        <w:tc>
          <w:tcPr>
            <w:tcW w:w="54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8E1" w:rsidRPr="00485B24" w:rsidTr="00845500">
        <w:tc>
          <w:tcPr>
            <w:tcW w:w="54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B21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258E1" w:rsidRPr="00485B24" w:rsidRDefault="00C258E1" w:rsidP="0020439C">
      <w:pPr>
        <w:spacing w:after="0" w:line="240" w:lineRule="auto"/>
        <w:ind w:right="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F441FC">
      <w:pPr>
        <w:pStyle w:val="ListParagraph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здравоохранения</w:t>
      </w:r>
    </w:p>
    <w:p w:rsidR="00C258E1" w:rsidRPr="00485B24" w:rsidRDefault="00C258E1" w:rsidP="00204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Первичное медицинское обследование осуществляется в фельдшерско-акушерских пунктах (ФАП). При серьезных заболеваниях, больные направляются в Троицкую районную больницу.</w:t>
      </w:r>
    </w:p>
    <w:p w:rsidR="00C258E1" w:rsidRPr="00485B24" w:rsidRDefault="00C258E1" w:rsidP="009E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 xml:space="preserve">Медицинским обслуживанием сельского населения занят 1 медработник.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0"/>
        <w:gridCol w:w="1897"/>
        <w:gridCol w:w="1099"/>
        <w:gridCol w:w="1044"/>
        <w:gridCol w:w="1216"/>
        <w:gridCol w:w="1336"/>
        <w:gridCol w:w="1336"/>
        <w:gridCol w:w="1336"/>
      </w:tblGrid>
      <w:tr w:rsidR="00C258E1" w:rsidRPr="00485B24" w:rsidTr="009E6403"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9E6403">
        <w:tc>
          <w:tcPr>
            <w:tcW w:w="59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8E1" w:rsidRPr="00485B24" w:rsidTr="009E6403">
        <w:tc>
          <w:tcPr>
            <w:tcW w:w="59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258E1" w:rsidRPr="00485B24" w:rsidRDefault="00C258E1" w:rsidP="00805765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805765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8E1" w:rsidRPr="00485B24" w:rsidRDefault="00C258E1" w:rsidP="00805765">
      <w:pPr>
        <w:spacing w:after="0" w:line="240" w:lineRule="auto"/>
        <w:ind w:right="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B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11. Показатели культуры</w:t>
      </w:r>
    </w:p>
    <w:p w:rsidR="00C258E1" w:rsidRPr="00485B24" w:rsidRDefault="00C258E1" w:rsidP="0083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Сельские дома культуры и библиотеки функционируют только в населенных пунктах в: с. Белое, с. Кипешино.</w:t>
      </w:r>
    </w:p>
    <w:p w:rsidR="00C258E1" w:rsidRPr="00485B24" w:rsidRDefault="00C258E1" w:rsidP="0083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 xml:space="preserve">Коллективы домов культуры принимают активное участие в проведении районных конкурсов-смотров художественной самодеятельности. </w:t>
      </w:r>
    </w:p>
    <w:p w:rsidR="00C258E1" w:rsidRPr="00485B24" w:rsidRDefault="00C258E1" w:rsidP="0083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Библиотечный фонд пополняется новой литературой.  Работнику библиотеки ежегодно организуются и проводятся тематические выставки и мероприятия.</w:t>
      </w:r>
    </w:p>
    <w:p w:rsidR="00C258E1" w:rsidRPr="00485B24" w:rsidRDefault="00C258E1" w:rsidP="0083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Общее число работников культуры составляет 6 человек.</w:t>
      </w:r>
    </w:p>
    <w:p w:rsidR="00C258E1" w:rsidRPr="00485B24" w:rsidRDefault="00C258E1" w:rsidP="0083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4"/>
        <w:gridCol w:w="81"/>
        <w:gridCol w:w="30"/>
        <w:gridCol w:w="1530"/>
        <w:gridCol w:w="101"/>
        <w:gridCol w:w="891"/>
        <w:gridCol w:w="101"/>
        <w:gridCol w:w="891"/>
        <w:gridCol w:w="101"/>
        <w:gridCol w:w="1033"/>
        <w:gridCol w:w="101"/>
        <w:gridCol w:w="1175"/>
        <w:gridCol w:w="101"/>
        <w:gridCol w:w="1726"/>
        <w:gridCol w:w="101"/>
        <w:gridCol w:w="1049"/>
        <w:gridCol w:w="101"/>
      </w:tblGrid>
      <w:tr w:rsidR="00C258E1" w:rsidRPr="00485B24" w:rsidTr="008A5C09">
        <w:trPr>
          <w:gridAfter w:val="1"/>
          <w:wAfter w:w="101" w:type="dxa"/>
          <w:trHeight w:val="5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(отчет)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2023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(прогноз)</w:t>
            </w:r>
          </w:p>
        </w:tc>
      </w:tr>
      <w:tr w:rsidR="00C258E1" w:rsidRPr="00485B24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 культуры, дома досуга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58E1" w:rsidRPr="00485B24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8E1" w:rsidRPr="00485B24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A5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Памятники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258E1" w:rsidRPr="00485B24" w:rsidTr="008A5C09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A5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 w:rsidP="0080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E1" w:rsidRPr="00485B24" w:rsidRDefault="00C258E1">
            <w:pPr>
              <w:rPr>
                <w:rFonts w:ascii="Times New Roman" w:hAnsi="Times New Roman"/>
                <w:sz w:val="28"/>
                <w:szCs w:val="28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C258E1" w:rsidRPr="00485B24" w:rsidTr="008A5C09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8E1" w:rsidRPr="00485B24" w:rsidRDefault="00C258E1" w:rsidP="008057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B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258E1" w:rsidRPr="00485B24" w:rsidRDefault="00C258E1" w:rsidP="00F441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5B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85B24">
        <w:rPr>
          <w:rFonts w:ascii="Times New Roman" w:hAnsi="Times New Roman"/>
          <w:b/>
          <w:sz w:val="28"/>
          <w:szCs w:val="28"/>
        </w:rPr>
        <w:t>12. Охрана и организация общественного порядка</w:t>
      </w:r>
    </w:p>
    <w:p w:rsidR="00C258E1" w:rsidRPr="00485B24" w:rsidRDefault="00C258E1" w:rsidP="00D6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24">
        <w:rPr>
          <w:rFonts w:ascii="Times New Roman" w:hAnsi="Times New Roman"/>
          <w:sz w:val="28"/>
          <w:szCs w:val="28"/>
        </w:rPr>
        <w:t>К территории Кипешинского сельсовета относится один уполномоченный участковый полиции.</w:t>
      </w:r>
    </w:p>
    <w:p w:rsidR="00C258E1" w:rsidRPr="00485B24" w:rsidRDefault="00C258E1" w:rsidP="002625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5B24">
        <w:rPr>
          <w:rStyle w:val="fontstyle01"/>
          <w:sz w:val="28"/>
          <w:szCs w:val="28"/>
        </w:rPr>
        <w:t>Цель работы Администрации Кипешинского сельсовета  – рост благосостояния жителей поселения. И от того, как</w:t>
      </w:r>
      <w:r w:rsidRPr="00485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B24">
        <w:rPr>
          <w:rStyle w:val="fontstyle01"/>
          <w:sz w:val="28"/>
          <w:szCs w:val="28"/>
        </w:rPr>
        <w:t xml:space="preserve"> слаженно будет вестись  работа на всех уровнях власти, во многом будет зависеть выполнение</w:t>
      </w:r>
      <w:r w:rsidRPr="00485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B24">
        <w:rPr>
          <w:rStyle w:val="DateChar1"/>
          <w:rFonts w:ascii="Times New Roman" w:hAnsi="Times New Roman"/>
          <w:sz w:val="28"/>
          <w:szCs w:val="28"/>
        </w:rPr>
        <w:t>поставленных задач.</w:t>
      </w:r>
      <w:r w:rsidRPr="00485B24">
        <w:rPr>
          <w:rStyle w:val="fontstyle01"/>
          <w:sz w:val="28"/>
          <w:szCs w:val="28"/>
        </w:rPr>
        <w:t xml:space="preserve"> </w:t>
      </w:r>
      <w:r w:rsidRPr="00485B24">
        <w:rPr>
          <w:rFonts w:ascii="Times New Roman" w:hAnsi="Times New Roman"/>
          <w:color w:val="000000"/>
          <w:sz w:val="28"/>
          <w:szCs w:val="28"/>
        </w:rPr>
        <w:br/>
      </w:r>
    </w:p>
    <w:p w:rsidR="00C258E1" w:rsidRPr="00485B24" w:rsidRDefault="00C258E1">
      <w:pPr>
        <w:rPr>
          <w:rFonts w:ascii="Times New Roman" w:hAnsi="Times New Roman"/>
          <w:sz w:val="28"/>
          <w:szCs w:val="28"/>
        </w:rPr>
      </w:pPr>
    </w:p>
    <w:sectPr w:rsidR="00C258E1" w:rsidRPr="00485B24" w:rsidSect="00957A6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5EF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68D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3C1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689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62B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40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5AC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21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84C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16F59"/>
    <w:multiLevelType w:val="hybridMultilevel"/>
    <w:tmpl w:val="E84E8F70"/>
    <w:lvl w:ilvl="0" w:tplc="D390B7DC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290B34C0"/>
    <w:multiLevelType w:val="hybridMultilevel"/>
    <w:tmpl w:val="B06EF0B8"/>
    <w:lvl w:ilvl="0" w:tplc="8FF4EF4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39E24B5B"/>
    <w:multiLevelType w:val="hybridMultilevel"/>
    <w:tmpl w:val="9F8C3582"/>
    <w:lvl w:ilvl="0" w:tplc="45A2C0A8">
      <w:start w:val="2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63B8679E"/>
    <w:multiLevelType w:val="hybridMultilevel"/>
    <w:tmpl w:val="19927AC4"/>
    <w:lvl w:ilvl="0" w:tplc="3E0E094C">
      <w:start w:val="6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75C67EBE"/>
    <w:multiLevelType w:val="hybridMultilevel"/>
    <w:tmpl w:val="301C1CF2"/>
    <w:lvl w:ilvl="0" w:tplc="D3285C94">
      <w:start w:val="3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39"/>
    <w:rsid w:val="0003468E"/>
    <w:rsid w:val="00037B5D"/>
    <w:rsid w:val="00064E47"/>
    <w:rsid w:val="0006666D"/>
    <w:rsid w:val="00096F39"/>
    <w:rsid w:val="000E64D4"/>
    <w:rsid w:val="000F786C"/>
    <w:rsid w:val="00132326"/>
    <w:rsid w:val="00144488"/>
    <w:rsid w:val="0019080B"/>
    <w:rsid w:val="00196E81"/>
    <w:rsid w:val="00202772"/>
    <w:rsid w:val="0020439C"/>
    <w:rsid w:val="0021016C"/>
    <w:rsid w:val="00255950"/>
    <w:rsid w:val="0026251D"/>
    <w:rsid w:val="00275F8D"/>
    <w:rsid w:val="0028337C"/>
    <w:rsid w:val="002B2A33"/>
    <w:rsid w:val="002C0D04"/>
    <w:rsid w:val="002F18CC"/>
    <w:rsid w:val="003433D5"/>
    <w:rsid w:val="00387B46"/>
    <w:rsid w:val="00394F32"/>
    <w:rsid w:val="003C3E04"/>
    <w:rsid w:val="003E0920"/>
    <w:rsid w:val="003F230B"/>
    <w:rsid w:val="0042310F"/>
    <w:rsid w:val="00424AC4"/>
    <w:rsid w:val="00485B24"/>
    <w:rsid w:val="004A0EB1"/>
    <w:rsid w:val="004D7830"/>
    <w:rsid w:val="004F19D3"/>
    <w:rsid w:val="004F5F2D"/>
    <w:rsid w:val="00504DE5"/>
    <w:rsid w:val="005232CF"/>
    <w:rsid w:val="005364C8"/>
    <w:rsid w:val="00567E14"/>
    <w:rsid w:val="005E52B5"/>
    <w:rsid w:val="00600576"/>
    <w:rsid w:val="00607554"/>
    <w:rsid w:val="006230FB"/>
    <w:rsid w:val="00645AA1"/>
    <w:rsid w:val="006710E3"/>
    <w:rsid w:val="0068514E"/>
    <w:rsid w:val="00696A63"/>
    <w:rsid w:val="0070703F"/>
    <w:rsid w:val="00725338"/>
    <w:rsid w:val="007610A3"/>
    <w:rsid w:val="007638CC"/>
    <w:rsid w:val="00777862"/>
    <w:rsid w:val="007959A0"/>
    <w:rsid w:val="007F3428"/>
    <w:rsid w:val="007F34AF"/>
    <w:rsid w:val="00805765"/>
    <w:rsid w:val="00833B14"/>
    <w:rsid w:val="00845500"/>
    <w:rsid w:val="008473BF"/>
    <w:rsid w:val="008877CF"/>
    <w:rsid w:val="00892FEF"/>
    <w:rsid w:val="0089461A"/>
    <w:rsid w:val="008A5C09"/>
    <w:rsid w:val="008B36A1"/>
    <w:rsid w:val="008C2AEC"/>
    <w:rsid w:val="009048B0"/>
    <w:rsid w:val="009367B3"/>
    <w:rsid w:val="0095461F"/>
    <w:rsid w:val="00957A62"/>
    <w:rsid w:val="009E13BF"/>
    <w:rsid w:val="009E2D16"/>
    <w:rsid w:val="009E6403"/>
    <w:rsid w:val="00A10B17"/>
    <w:rsid w:val="00A15CD5"/>
    <w:rsid w:val="00A24F72"/>
    <w:rsid w:val="00AC1B37"/>
    <w:rsid w:val="00AF255F"/>
    <w:rsid w:val="00B00E84"/>
    <w:rsid w:val="00B12F26"/>
    <w:rsid w:val="00B21366"/>
    <w:rsid w:val="00B67750"/>
    <w:rsid w:val="00B86C16"/>
    <w:rsid w:val="00C0721A"/>
    <w:rsid w:val="00C23593"/>
    <w:rsid w:val="00C258E1"/>
    <w:rsid w:val="00C74C6F"/>
    <w:rsid w:val="00C95C12"/>
    <w:rsid w:val="00CB3F41"/>
    <w:rsid w:val="00CD19D6"/>
    <w:rsid w:val="00CF037E"/>
    <w:rsid w:val="00D2314E"/>
    <w:rsid w:val="00D56083"/>
    <w:rsid w:val="00D6122B"/>
    <w:rsid w:val="00D93E0B"/>
    <w:rsid w:val="00DE6785"/>
    <w:rsid w:val="00E03FF8"/>
    <w:rsid w:val="00E217CB"/>
    <w:rsid w:val="00E2373A"/>
    <w:rsid w:val="00E41635"/>
    <w:rsid w:val="00E90BBE"/>
    <w:rsid w:val="00E9476D"/>
    <w:rsid w:val="00ED097E"/>
    <w:rsid w:val="00EE6322"/>
    <w:rsid w:val="00F441FC"/>
    <w:rsid w:val="00F675DF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57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link w:val="NormalWebChar"/>
    <w:uiPriority w:val="99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0"/>
    <w:basedOn w:val="Normal"/>
    <w:uiPriority w:val="99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0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76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uiPriority w:val="99"/>
    <w:rsid w:val="008B36A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8B36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6251D"/>
    <w:rPr>
      <w:rFonts w:eastAsia="Times New Roman" w:cs="Times New Roman"/>
      <w:sz w:val="24"/>
      <w:szCs w:val="24"/>
      <w:lang w:val="ru-RU" w:eastAsia="ru-RU" w:bidi="ar-SA"/>
    </w:rPr>
  </w:style>
  <w:style w:type="paragraph" w:styleId="Date">
    <w:name w:val="Date"/>
    <w:basedOn w:val="Normal"/>
    <w:next w:val="Normal"/>
    <w:link w:val="DateChar1"/>
    <w:uiPriority w:val="99"/>
    <w:rsid w:val="0026251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0EB1"/>
    <w:rPr>
      <w:rFonts w:cs="Times New Roman"/>
      <w:lang w:eastAsia="en-US"/>
    </w:rPr>
  </w:style>
  <w:style w:type="character" w:customStyle="1" w:styleId="DateChar1">
    <w:name w:val="Date Char1"/>
    <w:basedOn w:val="DefaultParagraphFont"/>
    <w:link w:val="Date"/>
    <w:uiPriority w:val="99"/>
    <w:locked/>
    <w:rsid w:val="0026251D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741</TotalTime>
  <Pages>8</Pages>
  <Words>1881</Words>
  <Characters>10724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User</cp:lastModifiedBy>
  <cp:revision>31</cp:revision>
  <cp:lastPrinted>2023-11-17T07:12:00Z</cp:lastPrinted>
  <dcterms:created xsi:type="dcterms:W3CDTF">2021-11-17T02:51:00Z</dcterms:created>
  <dcterms:modified xsi:type="dcterms:W3CDTF">2023-11-17T07:13:00Z</dcterms:modified>
</cp:coreProperties>
</file>